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 xml:space="preserve">ПРИЛОЖЕНИЕ </w:t>
      </w:r>
      <w:r>
        <w:rPr>
          <w:rFonts w:ascii="Times New Roman" w:hAnsi="Times New Roman"/>
          <w:lang w:eastAsia="ru-RU"/>
        </w:rPr>
        <w:t>№3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к Требованиям к структуре разделов по опережающему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развитию приоритетных территорий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и форме предоставления сводной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информации по опережающему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развитию приоритетных территорий</w:t>
      </w:r>
    </w:p>
    <w:p w:rsidR="00427F30" w:rsidRPr="008D52FA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в государственных программах</w:t>
      </w:r>
    </w:p>
    <w:p w:rsidR="00427F30" w:rsidRPr="008A066B" w:rsidRDefault="00427F30" w:rsidP="00427F30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Российской Федерации</w:t>
      </w:r>
    </w:p>
    <w:p w:rsidR="00427F30" w:rsidRPr="008A066B" w:rsidRDefault="00427F30" w:rsidP="00427F30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С</w:t>
      </w:r>
      <w:r w:rsidRPr="008A066B">
        <w:rPr>
          <w:rFonts w:ascii="Times New Roman" w:hAnsi="Times New Roman"/>
          <w:b/>
          <w:bCs/>
          <w:lang w:eastAsia="ru-RU"/>
        </w:rPr>
        <w:t>ведения о ресурсном обеспечении</w:t>
      </w:r>
      <w:r>
        <w:rPr>
          <w:rFonts w:ascii="Times New Roman" w:hAnsi="Times New Roman"/>
          <w:b/>
          <w:bCs/>
          <w:lang w:eastAsia="ru-RU"/>
        </w:rPr>
        <w:t xml:space="preserve"> </w:t>
      </w:r>
      <w:r w:rsidRPr="008A066B">
        <w:rPr>
          <w:rFonts w:ascii="Times New Roman" w:hAnsi="Times New Roman"/>
          <w:b/>
          <w:bCs/>
          <w:lang w:eastAsia="ru-RU"/>
        </w:rPr>
        <w:t>за счет средств федерального бюджета</w:t>
      </w:r>
    </w:p>
    <w:p w:rsidR="00427F30" w:rsidRPr="008A066B" w:rsidRDefault="00427F30" w:rsidP="00427F30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r w:rsidRPr="008A066B">
        <w:rPr>
          <w:rFonts w:ascii="Times New Roman" w:hAnsi="Times New Roman"/>
          <w:b/>
          <w:bCs/>
          <w:lang w:eastAsia="ru-RU"/>
        </w:rPr>
        <w:t xml:space="preserve">реализации мероприятий государственной программы </w:t>
      </w:r>
      <w:r w:rsidRPr="00435E98">
        <w:rPr>
          <w:rFonts w:ascii="Times New Roman" w:hAnsi="Times New Roman"/>
          <w:b/>
          <w:bCs/>
          <w:u w:val="single"/>
          <w:lang w:eastAsia="ru-RU"/>
        </w:rPr>
        <w:t>«Развитие судостроения и техники для освоения шельфовых месторождений на 2013-2030 годы»</w:t>
      </w:r>
    </w:p>
    <w:p w:rsidR="00427F30" w:rsidRPr="00B57207" w:rsidRDefault="00427F30" w:rsidP="00427F30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proofErr w:type="gramStart"/>
      <w:r>
        <w:rPr>
          <w:rFonts w:ascii="Times New Roman" w:hAnsi="Times New Roman"/>
          <w:b/>
          <w:bCs/>
          <w:lang w:eastAsia="ru-RU"/>
        </w:rPr>
        <w:t>приоритетной</w:t>
      </w:r>
      <w:proofErr w:type="gramEnd"/>
      <w:r>
        <w:rPr>
          <w:rFonts w:ascii="Times New Roman" w:hAnsi="Times New Roman"/>
          <w:b/>
          <w:bCs/>
          <w:lang w:eastAsia="ru-RU"/>
        </w:rPr>
        <w:t xml:space="preserve"> территории </w:t>
      </w:r>
      <w:r w:rsidRPr="00B57207">
        <w:rPr>
          <w:rFonts w:ascii="Times New Roman" w:hAnsi="Times New Roman"/>
          <w:b/>
          <w:bCs/>
          <w:u w:val="single"/>
          <w:lang w:eastAsia="ru-RU"/>
        </w:rPr>
        <w:t>Северо-Кавказского федерального округа</w:t>
      </w:r>
    </w:p>
    <w:p w:rsidR="00427F30" w:rsidRPr="008A066B" w:rsidRDefault="00427F30" w:rsidP="00427F30">
      <w:pPr>
        <w:shd w:val="clear" w:color="auto" w:fill="FFFFFF"/>
        <w:spacing w:after="0" w:line="320" w:lineRule="atLeast"/>
        <w:ind w:right="-567"/>
        <w:jc w:val="right"/>
        <w:rPr>
          <w:rFonts w:ascii="Times New Roman" w:hAnsi="Times New Roman"/>
          <w:lang w:eastAsia="ru-RU"/>
        </w:rPr>
      </w:pPr>
      <w:r w:rsidRPr="008A066B">
        <w:rPr>
          <w:rFonts w:ascii="Times New Roman" w:hAnsi="Times New Roman"/>
          <w:lang w:eastAsia="ru-RU"/>
        </w:rPr>
        <w:t xml:space="preserve"> (тыс. руб.)</w:t>
      </w:r>
    </w:p>
    <w:tbl>
      <w:tblPr>
        <w:tblW w:w="22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8"/>
        <w:gridCol w:w="1843"/>
        <w:gridCol w:w="851"/>
        <w:gridCol w:w="567"/>
        <w:gridCol w:w="850"/>
        <w:gridCol w:w="851"/>
        <w:gridCol w:w="708"/>
        <w:gridCol w:w="788"/>
        <w:gridCol w:w="683"/>
        <w:gridCol w:w="692"/>
        <w:gridCol w:w="956"/>
        <w:gridCol w:w="709"/>
        <w:gridCol w:w="1009"/>
        <w:gridCol w:w="833"/>
        <w:gridCol w:w="1418"/>
        <w:gridCol w:w="709"/>
        <w:gridCol w:w="992"/>
        <w:gridCol w:w="889"/>
        <w:gridCol w:w="873"/>
        <w:gridCol w:w="648"/>
        <w:gridCol w:w="596"/>
        <w:gridCol w:w="525"/>
        <w:gridCol w:w="525"/>
        <w:gridCol w:w="480"/>
        <w:gridCol w:w="467"/>
        <w:gridCol w:w="525"/>
      </w:tblGrid>
      <w:tr w:rsidR="00427F30" w:rsidRPr="008A066B" w:rsidTr="008D3B99">
        <w:trPr>
          <w:trHeight w:val="631"/>
        </w:trPr>
        <w:tc>
          <w:tcPr>
            <w:tcW w:w="2388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Наименование подпрограммы государственной программы, основного мероприятия, мероприятия, федеральной целевой программы, объекта</w:t>
            </w:r>
          </w:p>
        </w:tc>
        <w:tc>
          <w:tcPr>
            <w:tcW w:w="1843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Приоритетная т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ерритория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        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(субъект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Российской Федерации, входящий в состав приоритетной территории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3119" w:type="dxa"/>
            <w:gridSpan w:val="4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5025" w:type="dxa"/>
            <w:gridSpan w:val="20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Объемы бюджетных ассигнований, годы</w:t>
            </w:r>
          </w:p>
        </w:tc>
      </w:tr>
      <w:tr w:rsidR="00427F30" w:rsidRPr="008A066B" w:rsidTr="00C01C16"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ГРБС "1"</w:t>
            </w:r>
          </w:p>
        </w:tc>
        <w:tc>
          <w:tcPr>
            <w:tcW w:w="567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ГП "2"</w:t>
            </w:r>
          </w:p>
        </w:tc>
        <w:tc>
          <w:tcPr>
            <w:tcW w:w="850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пГП</w:t>
            </w:r>
            <w:proofErr w:type="spellEnd"/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 "3"</w:t>
            </w:r>
          </w:p>
        </w:tc>
        <w:tc>
          <w:tcPr>
            <w:tcW w:w="851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ОМ "4"</w:t>
            </w:r>
          </w:p>
        </w:tc>
        <w:tc>
          <w:tcPr>
            <w:tcW w:w="2871" w:type="dxa"/>
            <w:gridSpan w:val="4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 года, предшествующие отчетному году</w:t>
            </w:r>
          </w:p>
        </w:tc>
        <w:tc>
          <w:tcPr>
            <w:tcW w:w="1665" w:type="dxa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Отчетный год</w:t>
            </w:r>
          </w:p>
        </w:tc>
        <w:tc>
          <w:tcPr>
            <w:tcW w:w="1009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2017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текущий год (план)</w:t>
            </w:r>
          </w:p>
        </w:tc>
        <w:tc>
          <w:tcPr>
            <w:tcW w:w="833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2018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очередной год (план)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2019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первый год планового периода (план)</w:t>
            </w:r>
          </w:p>
        </w:tc>
        <w:tc>
          <w:tcPr>
            <w:tcW w:w="709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2020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2021</w:t>
            </w:r>
          </w:p>
        </w:tc>
        <w:tc>
          <w:tcPr>
            <w:tcW w:w="889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2022</w:t>
            </w:r>
          </w:p>
        </w:tc>
        <w:tc>
          <w:tcPr>
            <w:tcW w:w="873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2023</w:t>
            </w:r>
          </w:p>
        </w:tc>
        <w:tc>
          <w:tcPr>
            <w:tcW w:w="648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2024</w:t>
            </w:r>
          </w:p>
        </w:tc>
        <w:tc>
          <w:tcPr>
            <w:tcW w:w="596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2025</w:t>
            </w:r>
          </w:p>
        </w:tc>
        <w:tc>
          <w:tcPr>
            <w:tcW w:w="525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2026</w:t>
            </w:r>
          </w:p>
        </w:tc>
        <w:tc>
          <w:tcPr>
            <w:tcW w:w="525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2027</w:t>
            </w:r>
          </w:p>
        </w:tc>
        <w:tc>
          <w:tcPr>
            <w:tcW w:w="480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2028</w:t>
            </w:r>
          </w:p>
        </w:tc>
        <w:tc>
          <w:tcPr>
            <w:tcW w:w="467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2029</w:t>
            </w:r>
          </w:p>
        </w:tc>
        <w:tc>
          <w:tcPr>
            <w:tcW w:w="525" w:type="dxa"/>
            <w:vMerge w:val="restart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2030</w:t>
            </w:r>
          </w:p>
        </w:tc>
      </w:tr>
      <w:tr w:rsidR="00427F30" w:rsidRPr="008A066B" w:rsidTr="00C01C16">
        <w:tc>
          <w:tcPr>
            <w:tcW w:w="238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2014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2014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2015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2015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2016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2016</w:t>
            </w:r>
          </w:p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1009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33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89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73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48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96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25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25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80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67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25" w:type="dxa"/>
            <w:vMerge/>
            <w:shd w:val="clear" w:color="auto" w:fill="FFFFFF"/>
          </w:tcPr>
          <w:p w:rsidR="00427F30" w:rsidRPr="008A066B" w:rsidRDefault="00427F30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427F30" w:rsidRPr="008A066B" w:rsidTr="00C01C16">
        <w:tc>
          <w:tcPr>
            <w:tcW w:w="23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9</w:t>
            </w: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13</w:t>
            </w:r>
          </w:p>
        </w:tc>
        <w:tc>
          <w:tcPr>
            <w:tcW w:w="83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17</w:t>
            </w:r>
          </w:p>
        </w:tc>
        <w:tc>
          <w:tcPr>
            <w:tcW w:w="889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873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19</w:t>
            </w:r>
          </w:p>
        </w:tc>
        <w:tc>
          <w:tcPr>
            <w:tcW w:w="648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</w:t>
            </w:r>
          </w:p>
        </w:tc>
        <w:tc>
          <w:tcPr>
            <w:tcW w:w="596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21</w:t>
            </w:r>
          </w:p>
        </w:tc>
        <w:tc>
          <w:tcPr>
            <w:tcW w:w="525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22</w:t>
            </w:r>
          </w:p>
        </w:tc>
        <w:tc>
          <w:tcPr>
            <w:tcW w:w="525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23</w:t>
            </w:r>
          </w:p>
        </w:tc>
        <w:tc>
          <w:tcPr>
            <w:tcW w:w="480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24</w:t>
            </w:r>
          </w:p>
        </w:tc>
        <w:tc>
          <w:tcPr>
            <w:tcW w:w="467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25</w:t>
            </w:r>
          </w:p>
        </w:tc>
        <w:tc>
          <w:tcPr>
            <w:tcW w:w="525" w:type="dxa"/>
            <w:shd w:val="clear" w:color="auto" w:fill="FFFFFF"/>
          </w:tcPr>
          <w:p w:rsidR="00427F30" w:rsidRPr="008A066B" w:rsidRDefault="00427F30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26</w:t>
            </w:r>
          </w:p>
        </w:tc>
      </w:tr>
      <w:tr w:rsidR="004E4E45" w:rsidRPr="008A066B" w:rsidTr="00CD3720">
        <w:tc>
          <w:tcPr>
            <w:tcW w:w="23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E4E45" w:rsidRPr="008A066B" w:rsidRDefault="004E4E45" w:rsidP="004E4E45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Государственная программа</w:t>
            </w:r>
          </w:p>
          <w:p w:rsidR="004E4E45" w:rsidRPr="008A066B" w:rsidRDefault="004E4E45" w:rsidP="004E4E45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«Развитие судостроения и техники для освоения шельфовых месторождений на 2013-2030 годы»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E4E45" w:rsidRPr="008A066B" w:rsidRDefault="004E4E45" w:rsidP="004E4E45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35E98">
              <w:rPr>
                <w:rFonts w:ascii="Times New Roman" w:hAnsi="Times New Roman"/>
                <w:lang w:eastAsia="ru-RU"/>
              </w:rPr>
              <w:t>Северо-Кавказский федеральный округ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E4E45" w:rsidRPr="00CD3720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E4E45" w:rsidRPr="00CD3720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CD3720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CD3720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80" w:type="dxa"/>
            <w:gridSpan w:val="1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E4E45" w:rsidRPr="008A066B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CD3720" w:rsidRPr="008A066B" w:rsidTr="00265A0A">
        <w:trPr>
          <w:trHeight w:val="300"/>
        </w:trPr>
        <w:tc>
          <w:tcPr>
            <w:tcW w:w="2388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CD3720" w:rsidRPr="008A066B" w:rsidRDefault="00CD3720" w:rsidP="00CD3720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15E32">
              <w:rPr>
                <w:rFonts w:ascii="Times New Roman" w:hAnsi="Times New Roman"/>
                <w:lang w:eastAsia="ru-RU"/>
              </w:rPr>
              <w:t>Подпрограмма 1 «Развитие судостроительной науки»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8A066B" w:rsidRDefault="00CD3720" w:rsidP="00CD3720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35E98">
              <w:rPr>
                <w:rFonts w:ascii="Times New Roman" w:hAnsi="Times New Roman"/>
                <w:lang w:eastAsia="ru-RU"/>
              </w:rPr>
              <w:t>Северо-Кавказский федеральный округ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CD3720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CD3720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CD3720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CD3720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8A066B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8A066B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8A066B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8A066B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8A066B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8A066B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8A066B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80" w:type="dxa"/>
            <w:gridSpan w:val="13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94D36" w:rsidRDefault="00E94D36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Финансирование осуществляется на основании ежегодного распределения средств на конкурсной основе:</w:t>
            </w: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- по </w:t>
            </w:r>
            <w:r w:rsidR="00926D4A"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результатам</w:t>
            </w: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конкурсного отбора заявок на НИОКР от организаций субъектов Российской Федерации,</w:t>
            </w: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- на оплату принятых обязательств по государственным контрактам прошлых лет.</w:t>
            </w: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E4E45" w:rsidRPr="008A066B" w:rsidTr="00F34D96">
        <w:trPr>
          <w:trHeight w:val="300"/>
        </w:trPr>
        <w:tc>
          <w:tcPr>
            <w:tcW w:w="2388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4E4E45" w:rsidRPr="008A066B" w:rsidRDefault="004E4E45" w:rsidP="00415E32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15E32">
              <w:rPr>
                <w:rFonts w:ascii="Times New Roman" w:hAnsi="Times New Roman"/>
                <w:lang w:eastAsia="ru-RU"/>
              </w:rPr>
              <w:t>Основное мероприятие 1.1. «Создание научно-технического задела для развития морской и речной техники гражданского назначения»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35E98">
              <w:rPr>
                <w:rFonts w:ascii="Times New Roman" w:hAnsi="Times New Roman"/>
                <w:lang w:eastAsia="ru-RU"/>
              </w:rPr>
              <w:t>Северо-Кавказский федеральный округ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CD3720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CD3720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CD3720" w:rsidRDefault="004E4E45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CD3720" w:rsidRDefault="00CD3720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CD3720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80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</w:tr>
      <w:tr w:rsidR="00CD3720" w:rsidRPr="008A066B" w:rsidTr="005D0F84">
        <w:trPr>
          <w:trHeight w:val="300"/>
        </w:trPr>
        <w:tc>
          <w:tcPr>
            <w:tcW w:w="2388" w:type="dxa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CD3720" w:rsidRPr="008A066B" w:rsidRDefault="00CD3720" w:rsidP="00CD3720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B2764D">
              <w:rPr>
                <w:rFonts w:ascii="Times New Roman" w:hAnsi="Times New Roman"/>
                <w:lang w:eastAsia="ru-RU"/>
              </w:rPr>
              <w:t>Подпрограмма 2</w:t>
            </w:r>
            <w:r>
              <w:rPr>
                <w:rFonts w:ascii="Times New Roman" w:hAnsi="Times New Roman"/>
                <w:lang w:eastAsia="ru-RU"/>
              </w:rPr>
              <w:t xml:space="preserve"> «</w:t>
            </w:r>
            <w:r w:rsidRPr="00B2764D">
              <w:rPr>
                <w:rFonts w:ascii="Times New Roman" w:hAnsi="Times New Roman"/>
                <w:lang w:eastAsia="ru-RU"/>
              </w:rPr>
              <w:t xml:space="preserve">Развитие </w:t>
            </w:r>
            <w:r w:rsidRPr="00B2764D">
              <w:rPr>
                <w:rFonts w:ascii="Times New Roman" w:hAnsi="Times New Roman"/>
                <w:lang w:eastAsia="ru-RU"/>
              </w:rPr>
              <w:lastRenderedPageBreak/>
              <w:t>технологического потенциала гражданского судостроения и техники для освоения шельфовых месторождений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8A066B" w:rsidRDefault="00CD3720" w:rsidP="00CD3720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35E98">
              <w:rPr>
                <w:rFonts w:ascii="Times New Roman" w:hAnsi="Times New Roman"/>
                <w:lang w:eastAsia="ru-RU"/>
              </w:rPr>
              <w:lastRenderedPageBreak/>
              <w:t xml:space="preserve">Северо-Кавказский </w:t>
            </w:r>
            <w:r w:rsidRPr="00435E98">
              <w:rPr>
                <w:rFonts w:ascii="Times New Roman" w:hAnsi="Times New Roman"/>
                <w:lang w:eastAsia="ru-RU"/>
              </w:rPr>
              <w:lastRenderedPageBreak/>
              <w:t>федеральный округ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E94D36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lastRenderedPageBreak/>
              <w:t>020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E94D36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E94D36" w:rsidRDefault="00EB3E9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E94D36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E94D36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E94D36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8A066B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8A066B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8A066B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8A066B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8A066B" w:rsidRDefault="00CD3720" w:rsidP="00CD3720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80" w:type="dxa"/>
            <w:gridSpan w:val="13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Финансирование осуществляется на основании ежегодного распределения средств на конкурсной основе:</w:t>
            </w: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- по </w:t>
            </w:r>
            <w:r w:rsidR="00926D4A"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результатам</w:t>
            </w: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 xml:space="preserve"> конкурсного отбора заявок на НИОКР от организаций субъектов Российской Федерации,</w:t>
            </w: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CD372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- на оплату принятых обязательств по государственным контрактам прошлых лет.</w:t>
            </w:r>
          </w:p>
          <w:p w:rsidR="00CD3720" w:rsidRPr="00CD3720" w:rsidRDefault="00CD3720" w:rsidP="00CD3720">
            <w:pPr>
              <w:spacing w:after="0" w:line="240" w:lineRule="auto"/>
              <w:ind w:left="-57" w:right="-57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4E4E45" w:rsidRPr="008A066B" w:rsidTr="005D0F84">
        <w:trPr>
          <w:trHeight w:val="30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4E4E45" w:rsidRPr="004E4E45" w:rsidRDefault="004E4E45" w:rsidP="004E4E45">
            <w:pPr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Основное ме</w:t>
            </w:r>
            <w:r w:rsidRPr="004E4E45">
              <w:rPr>
                <w:rFonts w:ascii="Times New Roman" w:hAnsi="Times New Roman"/>
                <w:lang w:eastAsia="ru-RU"/>
              </w:rPr>
              <w:t>роприятие 2.1.</w:t>
            </w:r>
          </w:p>
          <w:p w:rsidR="004E4E45" w:rsidRPr="00B2764D" w:rsidRDefault="004E4E45" w:rsidP="004E4E45">
            <w:pPr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"Разработка но</w:t>
            </w:r>
            <w:r w:rsidRPr="004E4E45">
              <w:rPr>
                <w:rFonts w:ascii="Times New Roman" w:hAnsi="Times New Roman"/>
                <w:lang w:eastAsia="ru-RU"/>
              </w:rPr>
              <w:t>вых технологий и соз</w:t>
            </w:r>
            <w:r>
              <w:rPr>
                <w:rFonts w:ascii="Times New Roman" w:hAnsi="Times New Roman"/>
                <w:lang w:eastAsia="ru-RU"/>
              </w:rPr>
              <w:t>дание ин</w:t>
            </w:r>
            <w:r w:rsidRPr="004E4E45">
              <w:rPr>
                <w:rFonts w:ascii="Times New Roman" w:hAnsi="Times New Roman"/>
                <w:lang w:eastAsia="ru-RU"/>
              </w:rPr>
              <w:t>новационных проектов для произво</w:t>
            </w:r>
            <w:r>
              <w:rPr>
                <w:rFonts w:ascii="Times New Roman" w:hAnsi="Times New Roman"/>
                <w:lang w:eastAsia="ru-RU"/>
              </w:rPr>
              <w:t>дства гражданской морской и реч</w:t>
            </w:r>
            <w:r w:rsidRPr="004E4E45">
              <w:rPr>
                <w:rFonts w:ascii="Times New Roman" w:hAnsi="Times New Roman"/>
                <w:lang w:eastAsia="ru-RU"/>
              </w:rPr>
              <w:t>ной техники"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435E98" w:rsidRDefault="004E4E45" w:rsidP="004E4E45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35E98">
              <w:rPr>
                <w:rFonts w:ascii="Times New Roman" w:hAnsi="Times New Roman"/>
                <w:lang w:eastAsia="ru-RU"/>
              </w:rPr>
              <w:t>Северо-Кавказский федеральный округ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E94D36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E94D36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E94D36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E94D36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E94D36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E94D36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8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4E4E45" w:rsidRDefault="004E4E45" w:rsidP="004E4E45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</w:tr>
      <w:tr w:rsidR="004E4E45" w:rsidRPr="008A066B" w:rsidTr="005D0F84">
        <w:tc>
          <w:tcPr>
            <w:tcW w:w="2388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E4E45" w:rsidRPr="008A066B" w:rsidRDefault="004E4E45" w:rsidP="00415E32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Подпрограмма 3 «Развитие производственных мощностей гражданского судостроения и материально-технической базы отрасли»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E4E45" w:rsidRPr="008A066B" w:rsidRDefault="004E4E45" w:rsidP="00415E32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35E98">
              <w:rPr>
                <w:rFonts w:ascii="Times New Roman" w:hAnsi="Times New Roman"/>
                <w:lang w:eastAsia="ru-RU"/>
              </w:rPr>
              <w:t>Северо-Кавказский федеральный округ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E4E45" w:rsidRPr="00E94D36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E4E45" w:rsidRPr="00E94D36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E94D36" w:rsidRDefault="00EB3E90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E94D36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80" w:type="dxa"/>
            <w:gridSpan w:val="13"/>
            <w:vMerge w:val="restart"/>
            <w:tcBorders>
              <w:top w:val="single" w:sz="4" w:space="0" w:color="auto"/>
              <w:bottom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B3E90" w:rsidRDefault="00EB3E90" w:rsidP="008D3B99">
            <w:pPr>
              <w:spacing w:after="0" w:line="320" w:lineRule="atLeast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B3E90" w:rsidRDefault="00EB3E90" w:rsidP="008D3B99">
            <w:pPr>
              <w:spacing w:after="0" w:line="320" w:lineRule="atLeast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B3E90" w:rsidRDefault="00EB3E90" w:rsidP="008D3B99">
            <w:pPr>
              <w:spacing w:after="0" w:line="320" w:lineRule="atLeast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B3E90" w:rsidRDefault="00EB3E90" w:rsidP="008D3B99">
            <w:pPr>
              <w:spacing w:after="0" w:line="320" w:lineRule="atLeast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B3E90" w:rsidRDefault="00EB3E90" w:rsidP="008D3B99">
            <w:pPr>
              <w:spacing w:after="0" w:line="320" w:lineRule="atLeast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B3E90" w:rsidRDefault="00EB3E90" w:rsidP="008D3B99">
            <w:pPr>
              <w:spacing w:after="0" w:line="320" w:lineRule="atLeast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B3E90" w:rsidRDefault="00EB3E90" w:rsidP="008D3B99">
            <w:pPr>
              <w:spacing w:after="0" w:line="320" w:lineRule="atLeast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B3E90" w:rsidRDefault="00EB3E90" w:rsidP="008D3B99">
            <w:pPr>
              <w:spacing w:after="0" w:line="320" w:lineRule="atLeast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EB3E90" w:rsidRDefault="00EB3E90" w:rsidP="008D3B99">
            <w:pPr>
              <w:spacing w:after="0" w:line="320" w:lineRule="atLeast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  <w:p w:rsidR="004E4E45" w:rsidRPr="00EB3E90" w:rsidRDefault="00EB3E90" w:rsidP="008D3B99">
            <w:pPr>
              <w:spacing w:after="0" w:line="320" w:lineRule="atLeast"/>
              <w:rPr>
                <w:rFonts w:ascii="Times New Roman" w:hAnsi="Times New Roman"/>
                <w:i/>
                <w:lang w:eastAsia="ru-RU"/>
              </w:rPr>
            </w:pPr>
            <w:r w:rsidRPr="00EB3E9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Финансирование осуществляется на основании проектно-сметной документации, представляемой предприятием-застройщиком в соответствии с Постановлениями Правительства Российской Федерации  от 12 августа 2008 г. № 590 и от 30 апреля 2013 г. № 382</w:t>
            </w:r>
          </w:p>
        </w:tc>
      </w:tr>
      <w:tr w:rsidR="004E4E45" w:rsidRPr="008A066B" w:rsidTr="005D0F84">
        <w:tc>
          <w:tcPr>
            <w:tcW w:w="2388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E4E45" w:rsidRPr="008A066B" w:rsidRDefault="004E4E45" w:rsidP="00415E32">
            <w:pPr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Основное м</w:t>
            </w:r>
            <w:r w:rsidRPr="008A066B">
              <w:rPr>
                <w:rFonts w:ascii="Times New Roman" w:hAnsi="Times New Roman"/>
                <w:lang w:eastAsia="ru-RU"/>
              </w:rPr>
              <w:t>ероприятие 3.</w:t>
            </w:r>
            <w:r>
              <w:rPr>
                <w:rFonts w:ascii="Times New Roman" w:hAnsi="Times New Roman"/>
                <w:lang w:eastAsia="ru-RU"/>
              </w:rPr>
              <w:t>2.</w:t>
            </w:r>
            <w:r w:rsidRPr="008A066B">
              <w:rPr>
                <w:rFonts w:ascii="Times New Roman" w:hAnsi="Times New Roman"/>
                <w:lang w:eastAsia="ru-RU"/>
              </w:rPr>
              <w:t xml:space="preserve"> «</w:t>
            </w:r>
            <w:r w:rsidRPr="0089312C">
              <w:rPr>
                <w:rFonts w:ascii="Times New Roman" w:hAnsi="Times New Roman"/>
                <w:lang w:eastAsia="ru-RU"/>
              </w:rPr>
              <w:t>Создание и реконструкция производственных мощностей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E4E45" w:rsidRPr="008A066B" w:rsidRDefault="004E4E45" w:rsidP="00415E32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35E98">
              <w:rPr>
                <w:rFonts w:ascii="Times New Roman" w:hAnsi="Times New Roman"/>
                <w:lang w:eastAsia="ru-RU"/>
              </w:rPr>
              <w:t>Северо-Кавказский федеральный округ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E4E45" w:rsidRPr="00E94D36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E4E45" w:rsidRPr="00E94D36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E94D36" w:rsidRDefault="00EB3E90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E94D36" w:rsidRDefault="00EB3E90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80" w:type="dxa"/>
            <w:gridSpan w:val="13"/>
            <w:vMerge/>
            <w:tcBorders>
              <w:bottom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E4E45" w:rsidRPr="008A066B" w:rsidRDefault="004E4E45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</w:tr>
      <w:tr w:rsidR="004E4E45" w:rsidRPr="008A066B" w:rsidTr="005D0F84">
        <w:trPr>
          <w:trHeight w:val="135"/>
        </w:trPr>
        <w:tc>
          <w:tcPr>
            <w:tcW w:w="2388" w:type="dxa"/>
            <w:tcBorders>
              <w:top w:val="single" w:sz="4" w:space="0" w:color="auto"/>
            </w:tcBorders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4E4E45" w:rsidRPr="008A066B" w:rsidRDefault="004E4E45" w:rsidP="00415E32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B2764D">
              <w:rPr>
                <w:rFonts w:ascii="Times New Roman" w:hAnsi="Times New Roman"/>
                <w:lang w:eastAsia="ru-RU"/>
              </w:rPr>
              <w:t>Подпрограмма 4</w:t>
            </w:r>
            <w:r>
              <w:rPr>
                <w:rFonts w:ascii="Times New Roman" w:hAnsi="Times New Roman"/>
                <w:lang w:eastAsia="ru-RU"/>
              </w:rPr>
              <w:t xml:space="preserve"> «</w:t>
            </w:r>
            <w:r w:rsidRPr="00B2764D">
              <w:rPr>
                <w:rFonts w:ascii="Times New Roman" w:hAnsi="Times New Roman"/>
                <w:lang w:eastAsia="ru-RU"/>
              </w:rPr>
              <w:t>Государственная поддержка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435E98">
              <w:rPr>
                <w:rFonts w:ascii="Times New Roman" w:hAnsi="Times New Roman"/>
                <w:lang w:eastAsia="ru-RU"/>
              </w:rPr>
              <w:t>Северо-Кавказский федеральный округ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E94D36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E94D36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E94D36" w:rsidRDefault="00E94D36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E94D36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E94D36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4E4E45" w:rsidRPr="008A066B" w:rsidRDefault="004E4E45" w:rsidP="00415E32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80" w:type="dxa"/>
            <w:gridSpan w:val="13"/>
            <w:vMerge w:val="restart"/>
            <w:tcBorders>
              <w:top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E94D36" w:rsidRPr="005D0F84" w:rsidRDefault="00E94D36" w:rsidP="00415E32">
            <w:pPr>
              <w:spacing w:after="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4D36" w:rsidRPr="005D0F84" w:rsidRDefault="00E94D36" w:rsidP="00415E32">
            <w:pPr>
              <w:spacing w:after="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94D36" w:rsidRPr="005D0F84" w:rsidRDefault="00E94D36" w:rsidP="00415E32">
            <w:pPr>
              <w:spacing w:after="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4E45" w:rsidRPr="005D0F84" w:rsidRDefault="00926D4A" w:rsidP="00415E32">
            <w:pPr>
              <w:spacing w:after="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F8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Финансирование осуществляется ежегодно в заявительном порядке на основании документов, представленных организацией в соответствии с Постановлением Правительства Российской Федерации от </w:t>
            </w:r>
            <w:proofErr w:type="gramStart"/>
            <w:r w:rsidRPr="005D0F84">
              <w:rPr>
                <w:rFonts w:ascii="Times New Roman" w:hAnsi="Times New Roman"/>
                <w:sz w:val="24"/>
                <w:szCs w:val="24"/>
                <w:lang w:eastAsia="ru-RU"/>
              </w:rPr>
              <w:t>22.05.2008  №</w:t>
            </w:r>
            <w:proofErr w:type="gramEnd"/>
            <w:r w:rsidRPr="005D0F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383</w:t>
            </w:r>
          </w:p>
        </w:tc>
      </w:tr>
      <w:tr w:rsidR="00926D4A" w:rsidRPr="00B059DF" w:rsidTr="00926D4A">
        <w:trPr>
          <w:trHeight w:val="6108"/>
        </w:trPr>
        <w:tc>
          <w:tcPr>
            <w:tcW w:w="2388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26D4A" w:rsidRPr="00B059DF" w:rsidRDefault="00926D4A" w:rsidP="00926D4A">
            <w:pPr>
              <w:spacing w:line="24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lastRenderedPageBreak/>
              <w:t xml:space="preserve">Мероприятие 4.2.1."Субсидии российским транспортным компаниям и пароходствам на возмещение части затрат на уплату процентов по кредитам, полученным в российских кредитных организациях и в государственной корпорации "Банк развития и внешнеэкономической деятельности (Внешэкономбанк)" в 2008 - 2016 годах, и организациям </w:t>
            </w:r>
            <w:proofErr w:type="spellStart"/>
            <w:r w:rsidRPr="00B059DF">
              <w:rPr>
                <w:rFonts w:ascii="Times New Roman" w:hAnsi="Times New Roman"/>
                <w:lang w:eastAsia="ru-RU"/>
              </w:rPr>
              <w:t>рыбохозяйственного</w:t>
            </w:r>
            <w:proofErr w:type="spellEnd"/>
            <w:r w:rsidRPr="00B059DF">
              <w:rPr>
                <w:rFonts w:ascii="Times New Roman" w:hAnsi="Times New Roman"/>
                <w:lang w:eastAsia="ru-RU"/>
              </w:rPr>
              <w:t xml:space="preserve"> комплекса на возмещение части затрат на уплату процентов по кредитам, полученным в российских кредитных организациях и в государственной корпорации "Банк развития и внешнеэкономической деятельности (Внешэкономбанк)" в 2009 - 2016 годах, на закупку гражданских судов"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Северо-Кавказский федеральный округ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80" w:type="dxa"/>
            <w:gridSpan w:val="13"/>
            <w:vMerge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</w:tr>
      <w:tr w:rsidR="00926D4A" w:rsidRPr="00B059DF" w:rsidTr="00E12FDE">
        <w:trPr>
          <w:trHeight w:val="135"/>
        </w:trPr>
        <w:tc>
          <w:tcPr>
            <w:tcW w:w="2388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26D4A" w:rsidRPr="00B059DF" w:rsidRDefault="00926D4A" w:rsidP="00926D4A">
            <w:pPr>
              <w:spacing w:line="24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lastRenderedPageBreak/>
              <w:t xml:space="preserve">Мероприятие 4.2.2 "Субсидии российским транспортным компаниям и пароходствам, а также организациям </w:t>
            </w:r>
            <w:proofErr w:type="spellStart"/>
            <w:r w:rsidRPr="00B059DF">
              <w:rPr>
                <w:rFonts w:ascii="Times New Roman" w:hAnsi="Times New Roman"/>
                <w:lang w:eastAsia="ru-RU"/>
              </w:rPr>
              <w:t>рыбохозяйственного</w:t>
            </w:r>
            <w:proofErr w:type="spellEnd"/>
            <w:r w:rsidRPr="00B059DF">
              <w:rPr>
                <w:rFonts w:ascii="Times New Roman" w:hAnsi="Times New Roman"/>
                <w:lang w:eastAsia="ru-RU"/>
              </w:rPr>
              <w:t xml:space="preserve"> комплекса на возмещение части затрат на уплату лизинговых платежей по договорам лизинга, заключенным в 2008 - 2016 годах с российскими лизинговыми компаниями на приобретение гражданских судов"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Северо-Кавказский федеральный округ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80" w:type="dxa"/>
            <w:gridSpan w:val="1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5D0F84" w:rsidRDefault="00926D4A" w:rsidP="00926D4A">
            <w:pPr>
              <w:spacing w:after="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F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Финансирование осуществляется ежегодно в заявительном порядке на основании документов, представленных организацией в соответствии с Постановлением Правительства Российской Федерации от </w:t>
            </w:r>
            <w:proofErr w:type="gramStart"/>
            <w:r w:rsidRPr="005D0F84">
              <w:rPr>
                <w:rFonts w:ascii="Times New Roman" w:hAnsi="Times New Roman"/>
                <w:sz w:val="24"/>
                <w:szCs w:val="24"/>
                <w:lang w:eastAsia="ru-RU"/>
              </w:rPr>
              <w:t>22.05.2008  №</w:t>
            </w:r>
            <w:proofErr w:type="gramEnd"/>
            <w:r w:rsidRPr="005D0F8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383</w:t>
            </w:r>
          </w:p>
        </w:tc>
      </w:tr>
      <w:tr w:rsidR="00926D4A" w:rsidRPr="008A066B" w:rsidTr="00E12FDE">
        <w:trPr>
          <w:trHeight w:val="135"/>
        </w:trPr>
        <w:tc>
          <w:tcPr>
            <w:tcW w:w="2388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</w:tcPr>
          <w:p w:rsidR="00926D4A" w:rsidRPr="00B059DF" w:rsidRDefault="00926D4A" w:rsidP="00926D4A">
            <w:pPr>
              <w:spacing w:line="24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lastRenderedPageBreak/>
              <w:t xml:space="preserve">Мероприятие 4.2.3. Субсидии из федерального бюджета российским организациям на возмещение части затрат на приобретение (строительство) новых гражданских судов </w:t>
            </w:r>
            <w:proofErr w:type="spellStart"/>
            <w:r w:rsidRPr="00B059DF">
              <w:rPr>
                <w:rFonts w:ascii="Times New Roman" w:hAnsi="Times New Roman"/>
                <w:lang w:eastAsia="ru-RU"/>
              </w:rPr>
              <w:t>вза</w:t>
            </w:r>
            <w:proofErr w:type="spellEnd"/>
            <w:r w:rsidRPr="00B059DF">
              <w:rPr>
                <w:rFonts w:ascii="Times New Roman" w:hAnsi="Times New Roman"/>
                <w:lang w:eastAsia="ru-RU"/>
              </w:rPr>
              <w:t>-мен судов, сданных на утилизацию</w:t>
            </w:r>
          </w:p>
        </w:tc>
        <w:tc>
          <w:tcPr>
            <w:tcW w:w="184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Северо-Кавказский федеральный округ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020</w:t>
            </w:r>
          </w:p>
        </w:tc>
        <w:tc>
          <w:tcPr>
            <w:tcW w:w="5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5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B059DF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9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B059DF" w:rsidRDefault="00926D4A" w:rsidP="00926D4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480" w:type="dxa"/>
            <w:gridSpan w:val="1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926D4A" w:rsidRPr="005D0F84" w:rsidRDefault="00926D4A" w:rsidP="00926D4A">
            <w:pPr>
              <w:spacing w:after="0" w:line="32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0F84">
              <w:rPr>
                <w:rFonts w:ascii="Times New Roman" w:hAnsi="Times New Roman"/>
                <w:sz w:val="24"/>
                <w:szCs w:val="24"/>
                <w:lang w:eastAsia="ru-RU"/>
              </w:rPr>
              <w:t>Финансирование осуществляется ежегодно в заявительном порядке на основании документов, представленных организацией в соответствии с Постановлением Правительства Российской Федерации от 28.04.2017 № 502</w:t>
            </w:r>
          </w:p>
        </w:tc>
      </w:tr>
    </w:tbl>
    <w:p w:rsidR="00427F30" w:rsidRPr="008A066B" w:rsidRDefault="00427F30" w:rsidP="00427F30">
      <w:pPr>
        <w:rPr>
          <w:rFonts w:ascii="Times New Roman" w:hAnsi="Times New Roman"/>
          <w:lang w:eastAsia="ru-RU"/>
        </w:rPr>
      </w:pPr>
    </w:p>
    <w:sectPr w:rsidR="00427F30" w:rsidRPr="008A066B" w:rsidSect="00E94D36">
      <w:pgSz w:w="23811" w:h="16838" w:orient="landscape" w:code="8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BE9"/>
    <w:rsid w:val="00074BE9"/>
    <w:rsid w:val="001A49D5"/>
    <w:rsid w:val="00415E32"/>
    <w:rsid w:val="00427F30"/>
    <w:rsid w:val="004E4E45"/>
    <w:rsid w:val="005D0F84"/>
    <w:rsid w:val="00900F7C"/>
    <w:rsid w:val="00926D4A"/>
    <w:rsid w:val="00B059DF"/>
    <w:rsid w:val="00BA70F2"/>
    <w:rsid w:val="00C01C16"/>
    <w:rsid w:val="00CD3720"/>
    <w:rsid w:val="00E94D36"/>
    <w:rsid w:val="00EB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55A69-5B1C-4D2B-8B2D-51006650D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F30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CD37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Malyshev</dc:creator>
  <cp:keywords/>
  <dc:description/>
  <cp:lastModifiedBy>Езжева Наталья Альбертовна</cp:lastModifiedBy>
  <cp:revision>5</cp:revision>
  <dcterms:created xsi:type="dcterms:W3CDTF">2018-01-15T13:51:00Z</dcterms:created>
  <dcterms:modified xsi:type="dcterms:W3CDTF">2018-01-15T18:54:00Z</dcterms:modified>
</cp:coreProperties>
</file>